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412" w:rsidRPr="007963A4" w:rsidRDefault="00A41412" w:rsidP="00A41412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  <w:r w:rsidRPr="007963A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>Wysokość wynagrodzenia i składek pracowników młodocianych</w:t>
      </w:r>
      <w:r w:rsidR="007963A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 -</w:t>
      </w:r>
      <w:r w:rsidRPr="007963A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 </w:t>
      </w:r>
      <w:r w:rsidRPr="007963A4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>okres obowiązywania</w:t>
      </w:r>
      <w:r w:rsidR="007963A4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 </w:t>
      </w:r>
      <w:r w:rsidRPr="007963A4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od  </w:t>
      </w:r>
      <w:r w:rsidRPr="007963A4">
        <w:rPr>
          <w:rFonts w:ascii="Verdana" w:eastAsia="Times New Roman" w:hAnsi="Verdana" w:cs="Times New Roman"/>
          <w:b/>
          <w:bCs/>
          <w:sz w:val="14"/>
          <w:szCs w:val="14"/>
          <w:lang w:eastAsia="pl-PL"/>
        </w:rPr>
        <w:t>1.06.2024</w:t>
      </w:r>
      <w:r w:rsidRPr="007963A4">
        <w:rPr>
          <w:rFonts w:ascii="Verdana" w:eastAsia="Times New Roman" w:hAnsi="Verdana" w:cs="Times New Roman"/>
          <w:b/>
          <w:sz w:val="14"/>
          <w:szCs w:val="14"/>
          <w:lang w:eastAsia="pl-PL"/>
        </w:rPr>
        <w:t xml:space="preserve"> </w:t>
      </w:r>
      <w:r w:rsidRPr="007963A4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do  </w:t>
      </w:r>
      <w:r w:rsidRPr="007963A4">
        <w:rPr>
          <w:rFonts w:ascii="Verdana" w:eastAsia="Times New Roman" w:hAnsi="Verdana" w:cs="Times New Roman"/>
          <w:b/>
          <w:bCs/>
          <w:sz w:val="14"/>
          <w:szCs w:val="14"/>
          <w:lang w:eastAsia="pl-PL"/>
        </w:rPr>
        <w:t>31.08.2024</w:t>
      </w:r>
    </w:p>
    <w:p w:rsidR="00A41412" w:rsidRPr="00A41412" w:rsidRDefault="00A41412" w:rsidP="00D24B18">
      <w:pPr>
        <w:spacing w:before="100" w:beforeAutospacing="1" w:after="100" w:afterAutospacing="1" w:line="432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A41412">
        <w:rPr>
          <w:rFonts w:ascii="Times New Roman" w:eastAsia="Times New Roman" w:hAnsi="Times New Roman" w:cs="Times New Roman"/>
          <w:sz w:val="14"/>
          <w:szCs w:val="14"/>
          <w:lang w:eastAsia="pl-PL"/>
        </w:rPr>
        <w:t>Młodocianemu w okresie nauki zawodu oraz przyuczenia do wykonywania określonej pracy przysługuje wynagrodzenie obliczane w stosunku procentowym do przeciętnego miesięcznego wynagrodzenia w gospodarce narodowej w poprzednim kwartale, obowiązującego od pierwszego dnia następnego miesiąca po ogłoszeniu przez Prezesa GUS.</w:t>
      </w:r>
    </w:p>
    <w:p w:rsidR="00A41412" w:rsidRPr="00A41412" w:rsidRDefault="00A41412" w:rsidP="00A41412">
      <w:pPr>
        <w:spacing w:before="100" w:beforeAutospacing="1" w:after="100" w:afterAutospacing="1" w:line="432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A41412">
        <w:rPr>
          <w:rFonts w:ascii="Times New Roman" w:eastAsia="Times New Roman" w:hAnsi="Times New Roman" w:cs="Times New Roman"/>
          <w:sz w:val="14"/>
          <w:szCs w:val="14"/>
          <w:lang w:eastAsia="pl-PL"/>
        </w:rPr>
        <w:t>Przeciętne wynagrodzenie w I kwartale 2024 r. wyniosło - 8.147,38 zł (Mon. Pol. z 2024 r. poz. 358).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45"/>
        <w:gridCol w:w="3305"/>
      </w:tblGrid>
      <w:tr w:rsidR="00A41412" w:rsidRPr="00A41412" w:rsidTr="00A41412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Okres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1.06.2024 r. - 31.08.2024 r.</w:t>
            </w:r>
          </w:p>
        </w:tc>
      </w:tr>
      <w:tr w:rsidR="00A41412" w:rsidRPr="00A41412" w:rsidTr="00A41412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nie mniej niż 8% ww. wynagrodzenia w I roku nauki lub klasie I branżowej szkoły I stopnia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C56989" w:rsidRDefault="00A41412" w:rsidP="00A41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C5698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651,79 zł</w:t>
            </w:r>
          </w:p>
        </w:tc>
      </w:tr>
      <w:tr w:rsidR="00A41412" w:rsidRPr="00A41412" w:rsidTr="00A41412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nie mniej niż 9% ww. wynagrodzenia w II roku nauki lub klasie II branżowej szkoły I stopnia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C56989" w:rsidRDefault="00A41412" w:rsidP="00A41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C5698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733,26 zł</w:t>
            </w:r>
          </w:p>
        </w:tc>
      </w:tr>
      <w:tr w:rsidR="00A41412" w:rsidRPr="00A41412" w:rsidTr="00A41412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nie mniej niż 10% ww. wynagrodzenia w III roku nauki lub klasie III branżowej szkoły I stopnia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C56989" w:rsidRDefault="00A41412" w:rsidP="00A41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C5698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814,74 zł</w:t>
            </w:r>
          </w:p>
        </w:tc>
        <w:bookmarkStart w:id="0" w:name="_GoBack"/>
        <w:bookmarkEnd w:id="0"/>
      </w:tr>
      <w:tr w:rsidR="00A41412" w:rsidRPr="00A41412" w:rsidTr="00A41412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nie mniej niż 7% ww. wynagrodzenia w razie odbywania przyuczenia do wykonywania określonej pracy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C56989" w:rsidRDefault="00A41412" w:rsidP="00A41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C5698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570,32 zł</w:t>
            </w:r>
          </w:p>
        </w:tc>
      </w:tr>
    </w:tbl>
    <w:p w:rsidR="00A41412" w:rsidRPr="00A41412" w:rsidRDefault="00A41412" w:rsidP="00D24B18">
      <w:pPr>
        <w:spacing w:before="100" w:beforeAutospacing="1" w:after="100" w:afterAutospacing="1" w:line="432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A41412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>Podstawa prawna:</w:t>
      </w:r>
      <w:r w:rsidRPr="00A4141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§ 19 i § 20 rozporządzenia Rady Ministrów z dnia 28 maja 1996 r. w sprawie przygotowania zawodowego młodocianych i ich wynagradzania (Dz. U. z 2018 r. poz. 2010 z </w:t>
      </w:r>
      <w:proofErr w:type="spellStart"/>
      <w:r w:rsidRPr="00A41412">
        <w:rPr>
          <w:rFonts w:ascii="Times New Roman" w:eastAsia="Times New Roman" w:hAnsi="Times New Roman" w:cs="Times New Roman"/>
          <w:sz w:val="14"/>
          <w:szCs w:val="14"/>
          <w:lang w:eastAsia="pl-PL"/>
        </w:rPr>
        <w:t>późn</w:t>
      </w:r>
      <w:proofErr w:type="spellEnd"/>
      <w:r w:rsidRPr="00A41412">
        <w:rPr>
          <w:rFonts w:ascii="Times New Roman" w:eastAsia="Times New Roman" w:hAnsi="Times New Roman" w:cs="Times New Roman"/>
          <w:sz w:val="14"/>
          <w:szCs w:val="14"/>
          <w:lang w:eastAsia="pl-PL"/>
        </w:rPr>
        <w:t>. zm.).</w:t>
      </w:r>
    </w:p>
    <w:p w:rsidR="00A41412" w:rsidRPr="00A41412" w:rsidRDefault="00A41412" w:rsidP="00A41412">
      <w:pPr>
        <w:spacing w:before="100" w:beforeAutospacing="1" w:after="100" w:afterAutospacing="1" w:line="432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A41412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>Składki na ubezpieczenia społeczne i zdrowotne młodocianych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08"/>
        <w:gridCol w:w="1268"/>
        <w:gridCol w:w="1865"/>
        <w:gridCol w:w="1527"/>
        <w:gridCol w:w="1782"/>
      </w:tblGrid>
      <w:tr w:rsidR="00A41412" w:rsidRPr="00A41412" w:rsidTr="00A41412">
        <w:trPr>
          <w:tblCellSpacing w:w="0" w:type="dxa"/>
          <w:jc w:val="center"/>
        </w:trPr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Podstawa wymiaru składki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Rodzaj ubezpieczenia</w:t>
            </w: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Sposób finansowania</w:t>
            </w:r>
          </w:p>
        </w:tc>
      </w:tr>
      <w:tr w:rsidR="00A41412" w:rsidRPr="00A41412" w:rsidTr="00A41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płatnik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ubezpieczony</w:t>
            </w:r>
          </w:p>
        </w:tc>
      </w:tr>
      <w:tr w:rsidR="00A41412" w:rsidRPr="00A41412" w:rsidTr="00A41412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(I rok)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651,79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emerytalne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63,61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63,61 zł</w:t>
            </w:r>
          </w:p>
        </w:tc>
      </w:tr>
      <w:tr w:rsidR="00A41412" w:rsidRPr="00A41412" w:rsidTr="00A41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rentowe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42,37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9,78 zł</w:t>
            </w:r>
          </w:p>
        </w:tc>
      </w:tr>
      <w:tr w:rsidR="00A41412" w:rsidRPr="00A41412" w:rsidTr="00A41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chorobowe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15,97 zł</w:t>
            </w:r>
          </w:p>
        </w:tc>
      </w:tr>
      <w:tr w:rsidR="00A41412" w:rsidRPr="00A41412" w:rsidTr="00A41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wypadkowe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x*</w:t>
            </w: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</w:t>
            </w:r>
          </w:p>
        </w:tc>
      </w:tr>
      <w:tr w:rsidR="00A41412" w:rsidRPr="00A41412" w:rsidTr="00A41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562,43 zł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zdrowotne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9,28**</w:t>
            </w: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pl-PL"/>
              </w:rPr>
              <w:t>)</w:t>
            </w:r>
          </w:p>
        </w:tc>
      </w:tr>
      <w:tr w:rsidR="00A41412" w:rsidRPr="00A41412" w:rsidTr="00A41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0,78***</w:t>
            </w: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pl-PL"/>
              </w:rPr>
              <w:t>)</w:t>
            </w:r>
          </w:p>
        </w:tc>
      </w:tr>
      <w:tr w:rsidR="00A41412" w:rsidRPr="00A41412" w:rsidTr="00A41412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(II rok)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733,26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emerytalne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71,57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71,57 zł</w:t>
            </w:r>
          </w:p>
        </w:tc>
      </w:tr>
      <w:tr w:rsidR="00A41412" w:rsidRPr="00A41412" w:rsidTr="00A41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rentowe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47,66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11,00 zł</w:t>
            </w:r>
          </w:p>
        </w:tc>
      </w:tr>
      <w:tr w:rsidR="00A41412" w:rsidRPr="00A41412" w:rsidTr="00A41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chorobowe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17,96 zł</w:t>
            </w:r>
          </w:p>
        </w:tc>
      </w:tr>
      <w:tr w:rsidR="00A41412" w:rsidRPr="00A41412" w:rsidTr="00A41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wypadkowe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x*</w:t>
            </w: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</w:t>
            </w:r>
          </w:p>
        </w:tc>
      </w:tr>
      <w:tr w:rsidR="00A41412" w:rsidRPr="00A41412" w:rsidTr="00A41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632,73 zł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zdrowotne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21,35**</w:t>
            </w: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pl-PL"/>
              </w:rPr>
              <w:t>)</w:t>
            </w:r>
          </w:p>
        </w:tc>
      </w:tr>
      <w:tr w:rsidR="00A41412" w:rsidRPr="00A41412" w:rsidTr="00A41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12,85***</w:t>
            </w: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pl-PL"/>
              </w:rPr>
              <w:t>)</w:t>
            </w:r>
          </w:p>
        </w:tc>
      </w:tr>
      <w:tr w:rsidR="00A41412" w:rsidRPr="00A41412" w:rsidTr="00A41412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(III rok)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814,74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emerytalne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79,52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79,52 zł</w:t>
            </w:r>
          </w:p>
        </w:tc>
      </w:tr>
      <w:tr w:rsidR="00A41412" w:rsidRPr="00A41412" w:rsidTr="00A41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rentowe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52,96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12,22 zł</w:t>
            </w:r>
          </w:p>
        </w:tc>
      </w:tr>
      <w:tr w:rsidR="00A41412" w:rsidRPr="00A41412" w:rsidTr="00A41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chorobowe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19,96 zł</w:t>
            </w:r>
          </w:p>
        </w:tc>
      </w:tr>
      <w:tr w:rsidR="00A41412" w:rsidRPr="00A41412" w:rsidTr="00A41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wypadkowe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x*</w:t>
            </w: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</w:t>
            </w:r>
          </w:p>
        </w:tc>
      </w:tr>
      <w:tr w:rsidR="00A41412" w:rsidRPr="00A41412" w:rsidTr="00A41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703,04 zł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zdrowotne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33,25**</w:t>
            </w: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pl-PL"/>
              </w:rPr>
              <w:t>)</w:t>
            </w:r>
          </w:p>
        </w:tc>
      </w:tr>
      <w:tr w:rsidR="00A41412" w:rsidRPr="00A41412" w:rsidTr="00A41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24,75***</w:t>
            </w: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pl-PL"/>
              </w:rPr>
              <w:t>)</w:t>
            </w:r>
          </w:p>
        </w:tc>
      </w:tr>
      <w:tr w:rsidR="00A41412" w:rsidRPr="00A41412" w:rsidTr="00A41412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br/>
              <w:t>(przyuczenie do wykonywania określonej pracy)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570,32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emerytalne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55,66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55,66 zł</w:t>
            </w:r>
          </w:p>
        </w:tc>
      </w:tr>
      <w:tr w:rsidR="00A41412" w:rsidRPr="00A41412" w:rsidTr="00A41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rentowe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37,07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8,55 zł</w:t>
            </w:r>
          </w:p>
        </w:tc>
      </w:tr>
      <w:tr w:rsidR="00A41412" w:rsidRPr="00A41412" w:rsidTr="00A41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chorobowe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13,97 zł</w:t>
            </w:r>
          </w:p>
        </w:tc>
      </w:tr>
      <w:tr w:rsidR="00A41412" w:rsidRPr="00A41412" w:rsidTr="00A41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wypadkowe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x*</w:t>
            </w: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</w:t>
            </w:r>
          </w:p>
        </w:tc>
      </w:tr>
      <w:tr w:rsidR="00A41412" w:rsidRPr="00A41412" w:rsidTr="00A41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492,14 zł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zdrowotne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nie wystąpi**</w:t>
            </w: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pl-PL"/>
              </w:rPr>
              <w:t>)</w:t>
            </w:r>
          </w:p>
        </w:tc>
      </w:tr>
      <w:tr w:rsidR="00A41412" w:rsidRPr="00A41412" w:rsidTr="00A41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12" w:rsidRPr="00A41412" w:rsidRDefault="00A41412" w:rsidP="00A4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nie wystąpi***</w:t>
            </w:r>
            <w:r w:rsidRPr="00A41412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pl-PL"/>
              </w:rPr>
              <w:t>)</w:t>
            </w:r>
          </w:p>
        </w:tc>
      </w:tr>
    </w:tbl>
    <w:p w:rsidR="00A41412" w:rsidRPr="00A41412" w:rsidRDefault="00A41412" w:rsidP="00A41412">
      <w:pPr>
        <w:spacing w:before="100" w:beforeAutospacing="1" w:after="100" w:afterAutospacing="1" w:line="432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A41412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>Uwagi:</w:t>
      </w:r>
      <w:r w:rsidRPr="00A4141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A41412">
        <w:rPr>
          <w:rFonts w:ascii="Times New Roman" w:eastAsia="Times New Roman" w:hAnsi="Times New Roman" w:cs="Times New Roman"/>
          <w:sz w:val="14"/>
          <w:szCs w:val="14"/>
          <w:lang w:eastAsia="pl-PL"/>
        </w:rPr>
        <w:br/>
        <w:t>*</w:t>
      </w:r>
      <w:r w:rsidRPr="00A41412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pl-PL"/>
        </w:rPr>
        <w:t>)</w:t>
      </w:r>
      <w:r w:rsidRPr="00A4141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Stopa procentowa składki na ubezpieczenie wypadkowe ustalana jest zgodnie z rozporządzeniem Ministra Pracy i Polityki Społecznej z dnia 29 listopada 2002 r. (Dz. U. z 2022 r. poz. 740). </w:t>
      </w:r>
      <w:r w:rsidRPr="00A41412">
        <w:rPr>
          <w:rFonts w:ascii="Times New Roman" w:eastAsia="Times New Roman" w:hAnsi="Times New Roman" w:cs="Times New Roman"/>
          <w:sz w:val="14"/>
          <w:szCs w:val="14"/>
          <w:lang w:eastAsia="pl-PL"/>
        </w:rPr>
        <w:br/>
        <w:t>**</w:t>
      </w:r>
      <w:r w:rsidRPr="00A41412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pl-PL"/>
        </w:rPr>
        <w:t>)</w:t>
      </w:r>
      <w:r w:rsidRPr="00A4141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Przy założeniu, że młodocianemu przysługują podstawowe koszty uzyskania przychodów (250 zł) i złożył pracodawcy oświadczenie o stosowaniu kwoty zmniejszającej zaliczkę na podatek dochodowy w wysokości 300 zł. </w:t>
      </w:r>
      <w:r w:rsidRPr="00A41412">
        <w:rPr>
          <w:rFonts w:ascii="Times New Roman" w:eastAsia="Times New Roman" w:hAnsi="Times New Roman" w:cs="Times New Roman"/>
          <w:sz w:val="14"/>
          <w:szCs w:val="14"/>
          <w:lang w:eastAsia="pl-PL"/>
        </w:rPr>
        <w:br/>
        <w:t>***</w:t>
      </w:r>
      <w:r w:rsidRPr="00A41412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pl-PL"/>
        </w:rPr>
        <w:t>)</w:t>
      </w:r>
      <w:r w:rsidRPr="00A4141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Przy założeniu, że młodocianemu przysługują podwyższone koszty uzyskania przychodów (300 zł) i złożył pracodawcy oświadczenie o stosowaniu kwoty zmniejszającej zaliczkę na podatek dochodowy w wysokości 300 zł.</w:t>
      </w:r>
    </w:p>
    <w:p w:rsidR="002277A9" w:rsidRPr="00D24B18" w:rsidRDefault="00A41412" w:rsidP="00A41412">
      <w:pPr>
        <w:jc w:val="center"/>
        <w:rPr>
          <w:sz w:val="14"/>
          <w:szCs w:val="14"/>
        </w:rPr>
      </w:pPr>
      <w:r w:rsidRPr="00D24B18">
        <w:rPr>
          <w:rFonts w:ascii="Times New Roman" w:eastAsia="Times New Roman" w:hAnsi="Times New Roman" w:cs="Times New Roman"/>
          <w:sz w:val="14"/>
          <w:szCs w:val="14"/>
          <w:lang w:eastAsia="pl-PL"/>
        </w:rPr>
        <w:br/>
      </w:r>
    </w:p>
    <w:sectPr w:rsidR="002277A9" w:rsidRPr="00D24B18" w:rsidSect="00A414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12"/>
    <w:rsid w:val="000B4DA7"/>
    <w:rsid w:val="004C1787"/>
    <w:rsid w:val="007963A4"/>
    <w:rsid w:val="00A41412"/>
    <w:rsid w:val="00C56989"/>
    <w:rsid w:val="00D2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DD209-2A7D-41F2-8AD2-EDB29AC6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0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70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Majchrowicz</dc:creator>
  <cp:keywords/>
  <dc:description/>
  <cp:lastModifiedBy>Katarzyna Majchrowicz</cp:lastModifiedBy>
  <cp:revision>5</cp:revision>
  <dcterms:created xsi:type="dcterms:W3CDTF">2024-05-20T12:08:00Z</dcterms:created>
  <dcterms:modified xsi:type="dcterms:W3CDTF">2024-05-20T12:28:00Z</dcterms:modified>
</cp:coreProperties>
</file>